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96" w:rsidRPr="00166363" w:rsidRDefault="005E4E96" w:rsidP="000413C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363">
        <w:rPr>
          <w:rFonts w:ascii="Times New Roman" w:hAnsi="Times New Roman" w:cs="Times New Roman"/>
          <w:b/>
          <w:bCs/>
          <w:sz w:val="28"/>
          <w:szCs w:val="28"/>
        </w:rPr>
        <w:t>Р Е П У Б Л И К А   Б Ъ Л Г А Р И Я</w:t>
      </w:r>
    </w:p>
    <w:p w:rsidR="005E4E96" w:rsidRPr="00166363" w:rsidRDefault="005E4E96" w:rsidP="000413C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6363">
        <w:rPr>
          <w:rFonts w:ascii="Times New Roman" w:hAnsi="Times New Roman" w:cs="Times New Roman"/>
          <w:b/>
          <w:bCs/>
          <w:sz w:val="28"/>
          <w:szCs w:val="28"/>
          <w:u w:val="single"/>
        </w:rPr>
        <w:t>ЧЕТИРИДЕСЕТ И ТРЕТО НАРОДНО СЪБРАНИЕ</w:t>
      </w:r>
    </w:p>
    <w:p w:rsidR="005E4E96" w:rsidRPr="00166363" w:rsidRDefault="005E4E96" w:rsidP="000413C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363">
        <w:rPr>
          <w:rFonts w:ascii="Times New Roman" w:hAnsi="Times New Roman" w:cs="Times New Roman"/>
          <w:b/>
          <w:bCs/>
          <w:sz w:val="28"/>
          <w:szCs w:val="28"/>
        </w:rPr>
        <w:t>КОМИСИЯ ПО ПРАВНИ ВЪПРОСИ</w:t>
      </w:r>
    </w:p>
    <w:p w:rsidR="005E4E96" w:rsidRPr="00166363" w:rsidRDefault="005E4E96" w:rsidP="000413C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E96" w:rsidRPr="00166363" w:rsidRDefault="005E4E96" w:rsidP="000413C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363">
        <w:rPr>
          <w:rFonts w:ascii="Times New Roman" w:hAnsi="Times New Roman" w:cs="Times New Roman"/>
          <w:b/>
          <w:bCs/>
          <w:sz w:val="28"/>
          <w:szCs w:val="28"/>
        </w:rPr>
        <w:t>Д О К Л А Д</w:t>
      </w:r>
    </w:p>
    <w:p w:rsidR="005E4E96" w:rsidRPr="00C76985" w:rsidRDefault="005E4E96" w:rsidP="000413C8">
      <w:pPr>
        <w:spacing w:before="100" w:beforeAutospacing="1" w:after="75" w:line="240" w:lineRule="auto"/>
        <w:ind w:right="3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636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ОТНОСНО</w:t>
      </w:r>
      <w:r w:rsidRPr="00166363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6363">
        <w:rPr>
          <w:rFonts w:ascii="Times New Roman" w:hAnsi="Times New Roman" w:cs="Times New Roman"/>
          <w:b/>
          <w:bCs/>
          <w:sz w:val="28"/>
          <w:szCs w:val="28"/>
        </w:rPr>
        <w:t xml:space="preserve">законопроект за допълнение на </w:t>
      </w:r>
      <w:r w:rsidRPr="00A901C7">
        <w:rPr>
          <w:rFonts w:ascii="Times New Roman" w:hAnsi="Times New Roman" w:cs="Times New Roman"/>
          <w:b/>
          <w:bCs/>
          <w:sz w:val="28"/>
          <w:szCs w:val="28"/>
        </w:rPr>
        <w:t>Наказателния кодекс</w:t>
      </w:r>
      <w:r w:rsidRPr="00C76985">
        <w:rPr>
          <w:rFonts w:ascii="Times New Roman" w:hAnsi="Times New Roman" w:cs="Times New Roman"/>
          <w:b/>
          <w:bCs/>
          <w:sz w:val="28"/>
          <w:szCs w:val="28"/>
        </w:rPr>
        <w:t>, № 654-01-44, внесен от ВАЛЕНТИН ИВАНОВ РАДЕВ и група народни представители на 25.03.2016 г.</w:t>
      </w:r>
    </w:p>
    <w:p w:rsidR="005E4E96" w:rsidRPr="00166363" w:rsidRDefault="005E4E96" w:rsidP="000413C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4E96" w:rsidRPr="00166363" w:rsidRDefault="005E4E96" w:rsidP="000413C8">
      <w:pPr>
        <w:spacing w:after="0" w:line="240" w:lineRule="auto"/>
        <w:ind w:left="6798" w:firstLine="851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bg-BG"/>
        </w:rPr>
      </w:pPr>
      <w:r w:rsidRPr="0016636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bg-BG"/>
        </w:rPr>
        <w:t>Проект!</w:t>
      </w:r>
    </w:p>
    <w:p w:rsidR="005E4E96" w:rsidRPr="00166363" w:rsidRDefault="005E4E96" w:rsidP="000413C8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663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 гласуване!</w:t>
      </w:r>
    </w:p>
    <w:p w:rsidR="005E4E96" w:rsidRPr="00166363" w:rsidRDefault="005E4E96" w:rsidP="000413C8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E4E96" w:rsidRPr="00166363" w:rsidRDefault="005E4E96" w:rsidP="000413C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363">
        <w:rPr>
          <w:rFonts w:ascii="Times New Roman" w:hAnsi="Times New Roman" w:cs="Times New Roman"/>
          <w:b/>
          <w:bCs/>
          <w:sz w:val="28"/>
          <w:szCs w:val="28"/>
        </w:rPr>
        <w:t>З А К О Н</w:t>
      </w:r>
    </w:p>
    <w:p w:rsidR="005E4E96" w:rsidRPr="00166363" w:rsidRDefault="005E4E96" w:rsidP="000413C8">
      <w:pPr>
        <w:tabs>
          <w:tab w:val="left" w:pos="8460"/>
          <w:tab w:val="left" w:pos="864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363">
        <w:rPr>
          <w:rFonts w:ascii="Times New Roman" w:hAnsi="Times New Roman" w:cs="Times New Roman"/>
          <w:b/>
          <w:bCs/>
          <w:sz w:val="28"/>
          <w:szCs w:val="28"/>
        </w:rPr>
        <w:t xml:space="preserve">за допълнение на </w:t>
      </w:r>
      <w:r>
        <w:rPr>
          <w:rFonts w:ascii="Times New Roman" w:hAnsi="Times New Roman" w:cs="Times New Roman"/>
          <w:b/>
          <w:bCs/>
          <w:sz w:val="28"/>
          <w:szCs w:val="28"/>
        </w:rPr>
        <w:t>Наказателния кодекс</w:t>
      </w:r>
    </w:p>
    <w:p w:rsidR="005E4E96" w:rsidRDefault="005E4E96" w:rsidP="000413C8">
      <w:pPr>
        <w:pStyle w:val="Style10"/>
        <w:widowControl/>
        <w:spacing w:before="82" w:line="322" w:lineRule="exact"/>
        <w:ind w:firstLine="851"/>
        <w:rPr>
          <w:rStyle w:val="FontStyle22"/>
        </w:rPr>
      </w:pPr>
      <w:r>
        <w:rPr>
          <w:rStyle w:val="FontStyle22"/>
        </w:rPr>
        <w:t>(</w:t>
      </w:r>
      <w:r>
        <w:rPr>
          <w:rStyle w:val="FontStyle22"/>
          <w:lang w:val="en-US"/>
        </w:rPr>
        <w:t>o</w:t>
      </w:r>
      <w:r>
        <w:rPr>
          <w:rStyle w:val="FontStyle22"/>
        </w:rPr>
        <w:t>бн. ДВ. бр.26 от 1968г., попр. ДВ. бр.29 от 1968г., изм. ДВ. бр.92 от 1969г., изм. ДВ. бр.26 и бр.27 от 1973г., изм. ДВ. бр.89 от 1974г., изм. ДВ. бр.95 от 1975г., изм. ДВ. бр.З от 1977г., изм. ДВ. бр.54 от 1978г., изм. ДВ. бр.89 от 1979г., изм. ДВ. бр.28 и бр.31 от 1982г., изм. ДВ. бр.44 от 1984г., изм. ДВ. бр.41, бр.79 и бр.80 от 1985г., изм. ДВ. бр.89 и бр.90 от 1986г., изм. ДВ. бр.37, бр.91 и бр.99 от 1989г., изм. ДВ. бр.10, бр.31 и бр.81 от 1990г., изм. ДВ. бр.1, бр.86, бр.90 и бр.105 от 1991г., доп. ДВ. бр.54 от 1992г., изм. ДВ. бр.10 от 1993г., изм. ДВ. бр.50, бр.97 и бр.102 от 1995г., изм. ДВ. бр.107 от 1996г., изм. ДВ. бр.62, бр.85 и бр.120 от 1997г., доп. ДВ. бр.83, бр.85, бр.132, бр.133 и бр.153 от 1998г., изм. ДВ. бр.7, бр.51 и бр.81 от 1999г., изм. ДВ. бр.21, бр.51 и бр.98 от 2000г., доп. ДВ. бр.41 и бр.101 от 2001г., изм. ДВ. бр.45 и бр.92 от 2002г., изм. ДВ. бр.26 и бр.103 от 2004г., изм. ДВ. бр.24, бр.43, бр.76, бр.86 и бр.88 от 2005г., изм. ДВ. бр.59, бр.75 и бр.102 от 2006г., изм. ДВ. бр.38, бр.57, бр.64, бр.85, бр.89 и бр.94 от 2007г., изм. ДВ. бр.19, бр.67 и бр.102 от 2008г., изм. ДВ. бр.12, бр.23, бр.27, бр.32, бр.47, бр.80, бр.93 и бр.102 от 2009г., изм. ДВ. бр.26 и бр.32 от 2010г., изм. ДВ. бр.ЗЗ и бр.60 от 2011г., доп. ДВ. бр.19, бр.20 и бр.60 от 2012г.</w:t>
      </w:r>
      <w:r>
        <w:rPr>
          <w:rStyle w:val="FontStyle22"/>
          <w:vertAlign w:val="subscript"/>
        </w:rPr>
        <w:t>,</w:t>
      </w:r>
      <w:r>
        <w:rPr>
          <w:rStyle w:val="FontStyle22"/>
        </w:rPr>
        <w:t xml:space="preserve"> изм. ДВ. бр.17, бр.61 и бр.84 от 2013г., изм. и доп. ДВ. бр.19, бр.53 и бр.107 от 2014г., изм. ДВ. бр.14, бр.24, бр.41, бр.74, бр.79</w:t>
      </w:r>
      <w:r w:rsidRPr="007064E5">
        <w:rPr>
          <w:rStyle w:val="FontStyle22"/>
        </w:rPr>
        <w:t xml:space="preserve"> </w:t>
      </w:r>
      <w:r>
        <w:rPr>
          <w:rStyle w:val="FontStyle22"/>
        </w:rPr>
        <w:t>и 102 от 2015г., изм. ДВ. бр. 32 от 2016г.)</w:t>
      </w:r>
    </w:p>
    <w:p w:rsidR="005E4E96" w:rsidRPr="00166363" w:rsidRDefault="005E4E96" w:rsidP="000413C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E4E96" w:rsidRDefault="005E4E96" w:rsidP="00493A6D">
      <w:pPr>
        <w:pStyle w:val="Style12"/>
        <w:widowControl/>
        <w:spacing w:before="317" w:line="322" w:lineRule="exact"/>
        <w:jc w:val="left"/>
        <w:rPr>
          <w:rStyle w:val="FontStyle22"/>
        </w:rPr>
      </w:pPr>
      <w:r w:rsidRPr="00827A5D">
        <w:rPr>
          <w:rStyle w:val="FontStyle24"/>
          <w:b/>
          <w:bCs/>
          <w:spacing w:val="-50"/>
          <w:sz w:val="28"/>
          <w:szCs w:val="28"/>
        </w:rPr>
        <w:t>§</w:t>
      </w:r>
      <w:r w:rsidRPr="00827A5D">
        <w:rPr>
          <w:rStyle w:val="FontStyle24"/>
          <w:b/>
          <w:bCs/>
          <w:sz w:val="28"/>
          <w:szCs w:val="28"/>
        </w:rPr>
        <w:t xml:space="preserve"> </w:t>
      </w:r>
      <w:r>
        <w:rPr>
          <w:rStyle w:val="FontStyle24"/>
          <w:b/>
          <w:bCs/>
          <w:sz w:val="28"/>
          <w:szCs w:val="28"/>
        </w:rPr>
        <w:t xml:space="preserve"> </w:t>
      </w:r>
      <w:r w:rsidRPr="00827A5D">
        <w:rPr>
          <w:rStyle w:val="FontStyle24"/>
          <w:b/>
          <w:bCs/>
          <w:spacing w:val="-50"/>
          <w:sz w:val="28"/>
          <w:szCs w:val="28"/>
        </w:rPr>
        <w:t>1.</w:t>
      </w:r>
      <w:r>
        <w:rPr>
          <w:rStyle w:val="FontStyle24"/>
        </w:rPr>
        <w:t xml:space="preserve"> </w:t>
      </w:r>
      <w:r>
        <w:rPr>
          <w:rStyle w:val="FontStyle22"/>
        </w:rPr>
        <w:t>В чл. 337 се създава ал. 6:</w:t>
      </w:r>
    </w:p>
    <w:p w:rsidR="005E4E96" w:rsidRDefault="005E4E96" w:rsidP="000413C8">
      <w:pPr>
        <w:pStyle w:val="Style12"/>
        <w:widowControl/>
        <w:spacing w:line="322" w:lineRule="exact"/>
        <w:ind w:firstLine="851"/>
        <w:rPr>
          <w:rStyle w:val="FontStyle22"/>
          <w:spacing w:val="-30"/>
        </w:rPr>
      </w:pPr>
      <w:r>
        <w:rPr>
          <w:rStyle w:val="FontStyle22"/>
        </w:rPr>
        <w:t xml:space="preserve">„(6) Когато предмет на престъплението са касетъчни боеприпаси, противопехотни мини и други изделия по смисъла на Закона за изпълнение на Конвенцията по касетъчните боеприпаси и Конвенцията за забраната на използването, складирането, производството и трансфера на противопехотни мини и за тяхното унищожаване, наказанието </w:t>
      </w:r>
      <w:r>
        <w:rPr>
          <w:rStyle w:val="FontStyle22"/>
          <w:spacing w:val="-30"/>
        </w:rPr>
        <w:t>е:</w:t>
      </w:r>
    </w:p>
    <w:p w:rsidR="005E4E96" w:rsidRDefault="005E4E96" w:rsidP="00160EFB">
      <w:pPr>
        <w:pStyle w:val="Style13"/>
        <w:widowControl/>
        <w:numPr>
          <w:ilvl w:val="0"/>
          <w:numId w:val="2"/>
        </w:numPr>
        <w:tabs>
          <w:tab w:val="left" w:pos="1186"/>
        </w:tabs>
        <w:spacing w:line="322" w:lineRule="exact"/>
        <w:ind w:firstLine="851"/>
        <w:rPr>
          <w:rStyle w:val="FontStyle22"/>
        </w:rPr>
      </w:pPr>
      <w:r>
        <w:rPr>
          <w:rStyle w:val="FontStyle22"/>
        </w:rPr>
        <w:t>в случаите по ал. 1 - лишаване от свобода от две до осем години;</w:t>
      </w:r>
    </w:p>
    <w:p w:rsidR="005E4E96" w:rsidRDefault="005E4E96" w:rsidP="00160EFB">
      <w:pPr>
        <w:pStyle w:val="Style13"/>
        <w:widowControl/>
        <w:numPr>
          <w:ilvl w:val="0"/>
          <w:numId w:val="2"/>
        </w:numPr>
        <w:tabs>
          <w:tab w:val="left" w:pos="1186"/>
        </w:tabs>
        <w:spacing w:line="322" w:lineRule="exact"/>
        <w:ind w:firstLine="851"/>
        <w:rPr>
          <w:rStyle w:val="FontStyle22"/>
        </w:rPr>
      </w:pPr>
      <w:r>
        <w:rPr>
          <w:rStyle w:val="FontStyle22"/>
        </w:rPr>
        <w:t>в случаите по ал. 2 - лишаване от свобода от три до десет години;</w:t>
      </w:r>
    </w:p>
    <w:p w:rsidR="005E4E96" w:rsidRDefault="005E4E96" w:rsidP="000413C8">
      <w:pPr>
        <w:pStyle w:val="Style13"/>
        <w:widowControl/>
        <w:numPr>
          <w:ilvl w:val="0"/>
          <w:numId w:val="3"/>
        </w:numPr>
        <w:tabs>
          <w:tab w:val="left" w:pos="1147"/>
        </w:tabs>
        <w:spacing w:line="322" w:lineRule="exact"/>
        <w:ind w:firstLine="851"/>
        <w:jc w:val="both"/>
        <w:rPr>
          <w:rStyle w:val="FontStyle22"/>
        </w:rPr>
      </w:pPr>
      <w:r>
        <w:rPr>
          <w:rStyle w:val="FontStyle22"/>
        </w:rPr>
        <w:t>в случаите по ал. 3 - лишаване от свобода от пет до дванадесет години;</w:t>
      </w:r>
    </w:p>
    <w:p w:rsidR="005E4E96" w:rsidRDefault="005E4E96" w:rsidP="000413C8">
      <w:pPr>
        <w:pStyle w:val="Style13"/>
        <w:widowControl/>
        <w:numPr>
          <w:ilvl w:val="0"/>
          <w:numId w:val="3"/>
        </w:numPr>
        <w:tabs>
          <w:tab w:val="left" w:pos="1147"/>
        </w:tabs>
        <w:spacing w:line="322" w:lineRule="exact"/>
        <w:ind w:firstLine="851"/>
        <w:jc w:val="both"/>
        <w:rPr>
          <w:rStyle w:val="FontStyle22"/>
        </w:rPr>
      </w:pPr>
      <w:r>
        <w:rPr>
          <w:rStyle w:val="FontStyle22"/>
        </w:rPr>
        <w:t>в случаите по ал. 4 - лишаване от свобода от шест до петнадесет години;</w:t>
      </w:r>
    </w:p>
    <w:p w:rsidR="005E4E96" w:rsidRDefault="005E4E96" w:rsidP="00160EFB">
      <w:pPr>
        <w:pStyle w:val="Style13"/>
        <w:widowControl/>
        <w:tabs>
          <w:tab w:val="left" w:pos="1186"/>
        </w:tabs>
        <w:spacing w:line="322" w:lineRule="exact"/>
        <w:rPr>
          <w:rStyle w:val="FontStyle22"/>
        </w:rPr>
      </w:pPr>
      <w:r>
        <w:rPr>
          <w:rStyle w:val="FontStyle22"/>
        </w:rPr>
        <w:t>5.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в случаите по ал. 5 - лишаване от свобода до пет години."</w:t>
      </w:r>
    </w:p>
    <w:p w:rsidR="005E4E96" w:rsidRDefault="005E4E96" w:rsidP="000413C8">
      <w:pPr>
        <w:pStyle w:val="Style13"/>
        <w:widowControl/>
        <w:tabs>
          <w:tab w:val="left" w:pos="1186"/>
        </w:tabs>
        <w:spacing w:line="322" w:lineRule="exact"/>
        <w:ind w:left="917" w:firstLine="851"/>
        <w:rPr>
          <w:rStyle w:val="FontStyle22"/>
        </w:rPr>
      </w:pPr>
    </w:p>
    <w:p w:rsidR="005E4E96" w:rsidRDefault="005E4E96" w:rsidP="000413C8">
      <w:pPr>
        <w:pStyle w:val="Style13"/>
        <w:widowControl/>
        <w:tabs>
          <w:tab w:val="left" w:pos="1186"/>
        </w:tabs>
        <w:spacing w:line="322" w:lineRule="exact"/>
        <w:ind w:left="917" w:firstLine="851"/>
        <w:rPr>
          <w:rStyle w:val="FontStyle22"/>
        </w:rPr>
      </w:pPr>
    </w:p>
    <w:p w:rsidR="005E4E96" w:rsidRDefault="005E4E96" w:rsidP="000413C8">
      <w:pPr>
        <w:pStyle w:val="Style13"/>
        <w:widowControl/>
        <w:tabs>
          <w:tab w:val="left" w:pos="1186"/>
        </w:tabs>
        <w:spacing w:line="322" w:lineRule="exact"/>
        <w:ind w:firstLine="851"/>
        <w:rPr>
          <w:rStyle w:val="FontStyle22"/>
        </w:rPr>
      </w:pPr>
      <w:r w:rsidRPr="0027059A">
        <w:rPr>
          <w:b/>
          <w:bCs/>
          <w:i/>
          <w:iCs/>
          <w:sz w:val="28"/>
          <w:szCs w:val="28"/>
          <w:u w:val="single"/>
        </w:rPr>
        <w:t>Предложение от н.п.</w:t>
      </w:r>
      <w:r>
        <w:rPr>
          <w:b/>
          <w:bCs/>
          <w:i/>
          <w:iCs/>
          <w:sz w:val="28"/>
          <w:szCs w:val="28"/>
          <w:u w:val="single"/>
        </w:rPr>
        <w:t xml:space="preserve"> Валентин Радев и група народни представители:</w:t>
      </w:r>
    </w:p>
    <w:p w:rsidR="005E4E96" w:rsidRDefault="005E4E96" w:rsidP="000413C8">
      <w:pPr>
        <w:pStyle w:val="Style10"/>
        <w:widowControl/>
        <w:spacing w:before="134" w:line="240" w:lineRule="auto"/>
        <w:ind w:firstLine="851"/>
        <w:jc w:val="left"/>
        <w:rPr>
          <w:rStyle w:val="FontStyle23"/>
        </w:rPr>
      </w:pPr>
      <w:r>
        <w:rPr>
          <w:rStyle w:val="FontStyle23"/>
        </w:rPr>
        <w:t>Параграф 1 се изменя така:</w:t>
      </w:r>
    </w:p>
    <w:p w:rsidR="005E4E96" w:rsidRDefault="005E4E96" w:rsidP="000413C8">
      <w:pPr>
        <w:pStyle w:val="Style10"/>
        <w:widowControl/>
        <w:spacing w:before="43" w:line="240" w:lineRule="auto"/>
        <w:ind w:firstLine="851"/>
        <w:jc w:val="left"/>
        <w:rPr>
          <w:rStyle w:val="FontStyle23"/>
        </w:rPr>
      </w:pPr>
      <w:r>
        <w:rPr>
          <w:rStyle w:val="FontStyle23"/>
        </w:rPr>
        <w:t>„§ 1. В чл. 337 се правят следните допълнения:</w:t>
      </w:r>
    </w:p>
    <w:p w:rsidR="005E4E96" w:rsidRDefault="005E4E96" w:rsidP="000413C8">
      <w:pPr>
        <w:pStyle w:val="Style13"/>
        <w:widowControl/>
        <w:numPr>
          <w:ilvl w:val="0"/>
          <w:numId w:val="7"/>
        </w:numPr>
        <w:tabs>
          <w:tab w:val="left" w:pos="1397"/>
        </w:tabs>
        <w:spacing w:before="65" w:line="346" w:lineRule="exact"/>
        <w:ind w:firstLine="851"/>
        <w:jc w:val="both"/>
        <w:rPr>
          <w:rStyle w:val="FontStyle23"/>
        </w:rPr>
      </w:pPr>
      <w:r>
        <w:rPr>
          <w:rStyle w:val="FontStyle23"/>
        </w:rPr>
        <w:t>В ал. 1 след думата „изделия“ се добавя „или унищожава касетъчни боеприпаси, противопехотни мини и други изделия по смисъла на Закон за изпълнение на Конвенцията по касетъчните боеприпаси и Конвенцията за забраната на използването, складирането, производството и трансфера на противопехотни мини и за тяхното унищожаване“;</w:t>
      </w:r>
    </w:p>
    <w:p w:rsidR="005E4E96" w:rsidRDefault="005E4E96" w:rsidP="000413C8">
      <w:pPr>
        <w:pStyle w:val="Style13"/>
        <w:widowControl/>
        <w:numPr>
          <w:ilvl w:val="0"/>
          <w:numId w:val="7"/>
        </w:numPr>
        <w:tabs>
          <w:tab w:val="left" w:pos="1397"/>
        </w:tabs>
        <w:spacing w:line="346" w:lineRule="exact"/>
        <w:ind w:firstLine="851"/>
        <w:rPr>
          <w:rStyle w:val="FontStyle23"/>
        </w:rPr>
      </w:pPr>
      <w:r>
        <w:rPr>
          <w:rStyle w:val="FontStyle23"/>
        </w:rPr>
        <w:t>Създава се ал. 6:</w:t>
      </w:r>
    </w:p>
    <w:p w:rsidR="005E4E96" w:rsidRDefault="005E4E96" w:rsidP="000413C8">
      <w:pPr>
        <w:pStyle w:val="Style8"/>
        <w:widowControl/>
        <w:spacing w:line="346" w:lineRule="exact"/>
        <w:ind w:firstLine="851"/>
        <w:rPr>
          <w:rStyle w:val="FontStyle23"/>
        </w:rPr>
      </w:pPr>
      <w:r>
        <w:rPr>
          <w:rStyle w:val="FontStyle23"/>
        </w:rPr>
        <w:t>„(6) В случаите по ал. 2, 3, 4 и 5 когато предмет на престъплението са касетъчни боеприпаси, противопехотни мини и други изделия по смисъла на Закон за изпълнение на Конвенцията по касетъчните боеприпаси и Конвенцията за забраната на използването, складирането, производството и трансфера на противопехотни мини и за тяхното унищожаване, наказанието е:</w:t>
      </w:r>
    </w:p>
    <w:p w:rsidR="005E4E96" w:rsidRDefault="005E4E96" w:rsidP="000413C8">
      <w:pPr>
        <w:pStyle w:val="Style12"/>
        <w:widowControl/>
        <w:numPr>
          <w:ilvl w:val="0"/>
          <w:numId w:val="8"/>
        </w:numPr>
        <w:tabs>
          <w:tab w:val="left" w:pos="1404"/>
        </w:tabs>
        <w:spacing w:line="346" w:lineRule="exact"/>
        <w:ind w:firstLine="851"/>
        <w:jc w:val="left"/>
        <w:rPr>
          <w:rStyle w:val="FontStyle23"/>
        </w:rPr>
      </w:pPr>
      <w:r>
        <w:rPr>
          <w:rStyle w:val="FontStyle23"/>
        </w:rPr>
        <w:t>в случаите по ал. 2 - лишаване от свобода от три до десет години;</w:t>
      </w:r>
    </w:p>
    <w:p w:rsidR="005E4E96" w:rsidRDefault="005E4E96" w:rsidP="000413C8">
      <w:pPr>
        <w:pStyle w:val="Style12"/>
        <w:widowControl/>
        <w:numPr>
          <w:ilvl w:val="0"/>
          <w:numId w:val="8"/>
        </w:numPr>
        <w:tabs>
          <w:tab w:val="left" w:pos="1404"/>
        </w:tabs>
        <w:spacing w:line="346" w:lineRule="exact"/>
        <w:ind w:firstLine="851"/>
        <w:jc w:val="left"/>
        <w:rPr>
          <w:rStyle w:val="FontStyle23"/>
        </w:rPr>
      </w:pPr>
      <w:r>
        <w:rPr>
          <w:rStyle w:val="FontStyle23"/>
        </w:rPr>
        <w:t>в случаите по ал. 3 - лишаване от свобода от пет до дванадесет години;</w:t>
      </w:r>
    </w:p>
    <w:p w:rsidR="005E4E96" w:rsidRDefault="005E4E96" w:rsidP="000413C8">
      <w:pPr>
        <w:pStyle w:val="Style12"/>
        <w:widowControl/>
        <w:tabs>
          <w:tab w:val="left" w:pos="1390"/>
        </w:tabs>
        <w:spacing w:line="346" w:lineRule="exact"/>
        <w:ind w:firstLine="851"/>
        <w:rPr>
          <w:rStyle w:val="FontStyle23"/>
        </w:rPr>
      </w:pPr>
      <w:r>
        <w:rPr>
          <w:rStyle w:val="FontStyle23"/>
        </w:rPr>
        <w:t>3.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в случаите по ал. 4 - лишаване от свобода от шест до петнадесет години;</w:t>
      </w:r>
    </w:p>
    <w:p w:rsidR="005E4E96" w:rsidRDefault="005E4E96" w:rsidP="000413C8">
      <w:pPr>
        <w:pStyle w:val="Style12"/>
        <w:widowControl/>
        <w:tabs>
          <w:tab w:val="left" w:pos="1404"/>
        </w:tabs>
        <w:spacing w:line="346" w:lineRule="exact"/>
        <w:ind w:firstLine="851"/>
        <w:rPr>
          <w:rStyle w:val="FontStyle23"/>
        </w:rPr>
      </w:pPr>
      <w:r>
        <w:rPr>
          <w:rStyle w:val="FontStyle23"/>
        </w:rPr>
        <w:t>4.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в случаите по ал. 5 - лишаване от свобода до пет години.“.</w:t>
      </w:r>
    </w:p>
    <w:p w:rsidR="005E4E96" w:rsidRDefault="005E4E96" w:rsidP="000413C8">
      <w:pPr>
        <w:spacing w:before="133" w:line="240" w:lineRule="exact"/>
        <w:ind w:firstLine="851"/>
        <w:rPr>
          <w:sz w:val="20"/>
          <w:szCs w:val="20"/>
        </w:rPr>
      </w:pPr>
    </w:p>
    <w:p w:rsidR="005E4E96" w:rsidRDefault="005E4E96" w:rsidP="00806DC4">
      <w:pPr>
        <w:pStyle w:val="Style12"/>
        <w:widowControl/>
        <w:spacing w:before="72" w:line="322" w:lineRule="exact"/>
        <w:jc w:val="left"/>
        <w:rPr>
          <w:rStyle w:val="FontStyle22"/>
        </w:rPr>
      </w:pPr>
      <w:r w:rsidRPr="00827A5D">
        <w:rPr>
          <w:rStyle w:val="FontStyle22"/>
          <w:b/>
          <w:bCs/>
        </w:rPr>
        <w:t>§ 2.</w:t>
      </w:r>
      <w:r>
        <w:rPr>
          <w:rStyle w:val="FontStyle22"/>
        </w:rPr>
        <w:t xml:space="preserve"> </w:t>
      </w:r>
      <w:r>
        <w:rPr>
          <w:rStyle w:val="FontStyle22"/>
        </w:rPr>
        <w:tab/>
        <w:t>В чл. 338 се създава ал. 4:</w:t>
      </w:r>
    </w:p>
    <w:p w:rsidR="005E4E96" w:rsidRDefault="005E4E96" w:rsidP="000413C8">
      <w:pPr>
        <w:pStyle w:val="Style12"/>
        <w:widowControl/>
        <w:spacing w:line="322" w:lineRule="exact"/>
        <w:ind w:firstLine="851"/>
        <w:rPr>
          <w:rStyle w:val="FontStyle22"/>
        </w:rPr>
      </w:pPr>
      <w:r>
        <w:rPr>
          <w:rStyle w:val="FontStyle22"/>
        </w:rPr>
        <w:t>„(4) Когато предмет на престъплението са касетъчни боеприпаси, противопехотни мини и други изделия по смисъла на Закона за изпълнение на Конвенцията по касетъчните боеприпаси и Конвенцията за забраната на използването, складирането, производството и трансфера на противопехотни мини и за тяхното унищожаване, наказанието е:</w:t>
      </w:r>
    </w:p>
    <w:p w:rsidR="005E4E96" w:rsidRDefault="005E4E96" w:rsidP="00493A6D">
      <w:pPr>
        <w:pStyle w:val="Style13"/>
        <w:widowControl/>
        <w:tabs>
          <w:tab w:val="left" w:pos="1138"/>
        </w:tabs>
        <w:spacing w:line="322" w:lineRule="exact"/>
        <w:ind w:left="859" w:firstLine="0"/>
        <w:rPr>
          <w:rStyle w:val="FontStyle22"/>
        </w:rPr>
      </w:pPr>
      <w:r>
        <w:rPr>
          <w:rStyle w:val="FontStyle22"/>
        </w:rPr>
        <w:t>1.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в случаите по ал. 1 - лишаване от свобода от две до осем години;</w:t>
      </w:r>
    </w:p>
    <w:p w:rsidR="005E4E96" w:rsidRDefault="005E4E96" w:rsidP="000413C8">
      <w:pPr>
        <w:pStyle w:val="Style13"/>
        <w:widowControl/>
        <w:numPr>
          <w:ilvl w:val="0"/>
          <w:numId w:val="4"/>
        </w:numPr>
        <w:tabs>
          <w:tab w:val="left" w:pos="1128"/>
        </w:tabs>
        <w:spacing w:line="322" w:lineRule="exact"/>
        <w:ind w:firstLine="851"/>
        <w:jc w:val="both"/>
        <w:rPr>
          <w:rStyle w:val="FontStyle22"/>
        </w:rPr>
      </w:pPr>
      <w:r>
        <w:rPr>
          <w:rStyle w:val="FontStyle22"/>
        </w:rPr>
        <w:t xml:space="preserve">в случаите по ал. 2 - лишаване от свобода от три до десет години и </w:t>
      </w:r>
      <w:r>
        <w:rPr>
          <w:rStyle w:val="FontStyle23"/>
          <w:i w:val="0"/>
          <w:iCs w:val="0"/>
        </w:rPr>
        <w:t>с</w:t>
      </w:r>
      <w:r>
        <w:rPr>
          <w:rStyle w:val="FontStyle23"/>
        </w:rPr>
        <w:t xml:space="preserve"> </w:t>
      </w:r>
      <w:r>
        <w:rPr>
          <w:rStyle w:val="FontStyle22"/>
        </w:rPr>
        <w:t>глоба до десет хиляди лева;</w:t>
      </w:r>
    </w:p>
    <w:p w:rsidR="005E4E96" w:rsidRDefault="005E4E96" w:rsidP="000413C8">
      <w:pPr>
        <w:pStyle w:val="Style13"/>
        <w:widowControl/>
        <w:numPr>
          <w:ilvl w:val="0"/>
          <w:numId w:val="4"/>
        </w:numPr>
        <w:tabs>
          <w:tab w:val="left" w:pos="1128"/>
        </w:tabs>
        <w:spacing w:line="322" w:lineRule="exact"/>
        <w:ind w:firstLine="851"/>
        <w:jc w:val="both"/>
        <w:rPr>
          <w:rStyle w:val="FontStyle22"/>
        </w:rPr>
      </w:pPr>
      <w:r>
        <w:rPr>
          <w:rStyle w:val="FontStyle22"/>
        </w:rPr>
        <w:t>в случаите по ал. 3 - лишаване от свобода от пет до дванадесет години, а в особено тежки случаи - лишаване от свобода от шест до петнадесет години.“.</w:t>
      </w:r>
    </w:p>
    <w:p w:rsidR="005E4E96" w:rsidRDefault="005E4E96" w:rsidP="000413C8">
      <w:pPr>
        <w:pStyle w:val="Style12"/>
        <w:widowControl/>
        <w:spacing w:line="240" w:lineRule="exact"/>
        <w:ind w:left="869" w:firstLine="851"/>
        <w:jc w:val="left"/>
        <w:rPr>
          <w:sz w:val="20"/>
          <w:szCs w:val="20"/>
        </w:rPr>
      </w:pPr>
    </w:p>
    <w:p w:rsidR="005E4E96" w:rsidRDefault="005E4E96" w:rsidP="00806DC4">
      <w:pPr>
        <w:pStyle w:val="Style12"/>
        <w:widowControl/>
        <w:spacing w:before="67" w:line="326" w:lineRule="exact"/>
        <w:jc w:val="left"/>
        <w:rPr>
          <w:rStyle w:val="FontStyle22"/>
        </w:rPr>
      </w:pPr>
      <w:r>
        <w:rPr>
          <w:rStyle w:val="FontStyle22"/>
          <w:b/>
          <w:bCs/>
        </w:rPr>
        <w:t xml:space="preserve">§ </w:t>
      </w:r>
      <w:r w:rsidRPr="00827A5D">
        <w:rPr>
          <w:rStyle w:val="FontStyle22"/>
          <w:b/>
          <w:bCs/>
        </w:rPr>
        <w:t>3.</w:t>
      </w:r>
      <w:r>
        <w:rPr>
          <w:rStyle w:val="FontStyle22"/>
        </w:rPr>
        <w:t xml:space="preserve"> </w:t>
      </w:r>
      <w:r>
        <w:rPr>
          <w:rStyle w:val="FontStyle22"/>
        </w:rPr>
        <w:tab/>
        <w:t>В чл. 339 се създава ал. 6:</w:t>
      </w:r>
    </w:p>
    <w:p w:rsidR="005E4E96" w:rsidRDefault="005E4E96" w:rsidP="000413C8">
      <w:pPr>
        <w:pStyle w:val="Style12"/>
        <w:widowControl/>
        <w:spacing w:line="326" w:lineRule="exact"/>
        <w:ind w:firstLine="851"/>
        <w:rPr>
          <w:rStyle w:val="FontStyle22"/>
        </w:rPr>
      </w:pPr>
      <w:r>
        <w:rPr>
          <w:rStyle w:val="FontStyle22"/>
        </w:rPr>
        <w:t>„(6) Когато предмет на престъплението са касетъчни боеприпаси, противопехотни мини и други изделия по смисъла на Закона за изпълнение на Конвенцията по касетъчните боеприпаси и Конвенцията за забраната на използването, складирането, производството и трансфера на противопехотни мини и за тяхното унищожаване, наказанието е:</w:t>
      </w:r>
    </w:p>
    <w:p w:rsidR="005E4E96" w:rsidRDefault="005E4E96" w:rsidP="00B86D37">
      <w:pPr>
        <w:pStyle w:val="Style13"/>
        <w:widowControl/>
        <w:tabs>
          <w:tab w:val="left" w:pos="1157"/>
        </w:tabs>
        <w:spacing w:line="326" w:lineRule="exact"/>
        <w:ind w:left="878" w:firstLine="0"/>
        <w:rPr>
          <w:rStyle w:val="FontStyle22"/>
        </w:rPr>
      </w:pPr>
      <w:r>
        <w:rPr>
          <w:rStyle w:val="FontStyle22"/>
        </w:rPr>
        <w:t>1.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в случаите по ал. 1 - лишаване от свобода от три до десет години;</w:t>
      </w:r>
    </w:p>
    <w:p w:rsidR="005E4E96" w:rsidRDefault="005E4E96" w:rsidP="000413C8">
      <w:pPr>
        <w:pStyle w:val="Style13"/>
        <w:widowControl/>
        <w:numPr>
          <w:ilvl w:val="0"/>
          <w:numId w:val="5"/>
        </w:numPr>
        <w:tabs>
          <w:tab w:val="left" w:pos="1133"/>
        </w:tabs>
        <w:spacing w:line="326" w:lineRule="exact"/>
        <w:ind w:firstLine="851"/>
        <w:jc w:val="both"/>
        <w:rPr>
          <w:rStyle w:val="FontStyle22"/>
        </w:rPr>
      </w:pPr>
      <w:r>
        <w:rPr>
          <w:rStyle w:val="FontStyle22"/>
        </w:rPr>
        <w:t>в случаите по ал. 2 - лишаване от свобода от пет до дванадесет години;</w:t>
      </w:r>
    </w:p>
    <w:p w:rsidR="005E4E96" w:rsidRDefault="005E4E96" w:rsidP="000413C8">
      <w:pPr>
        <w:pStyle w:val="Style13"/>
        <w:widowControl/>
        <w:numPr>
          <w:ilvl w:val="0"/>
          <w:numId w:val="5"/>
        </w:numPr>
        <w:tabs>
          <w:tab w:val="left" w:pos="1133"/>
        </w:tabs>
        <w:spacing w:line="350" w:lineRule="exact"/>
        <w:ind w:firstLine="851"/>
        <w:jc w:val="both"/>
        <w:rPr>
          <w:rStyle w:val="FontStyle22"/>
        </w:rPr>
      </w:pPr>
      <w:r>
        <w:rPr>
          <w:rStyle w:val="FontStyle22"/>
        </w:rPr>
        <w:t>в случаите по ал. 3, 4 и 5 - лишаване от свобода от три до десет години.“.</w:t>
      </w:r>
    </w:p>
    <w:p w:rsidR="005E4E96" w:rsidRDefault="005E4E96" w:rsidP="000413C8">
      <w:pPr>
        <w:pStyle w:val="Style4"/>
        <w:widowControl/>
        <w:spacing w:line="240" w:lineRule="exact"/>
        <w:ind w:left="739" w:firstLine="851"/>
        <w:rPr>
          <w:sz w:val="20"/>
          <w:szCs w:val="20"/>
        </w:rPr>
      </w:pPr>
    </w:p>
    <w:p w:rsidR="005E4E96" w:rsidRDefault="005E4E96" w:rsidP="009A1708">
      <w:pPr>
        <w:pStyle w:val="Style4"/>
        <w:widowControl/>
        <w:spacing w:before="82" w:line="240" w:lineRule="auto"/>
        <w:ind w:left="739" w:firstLine="851"/>
        <w:jc w:val="center"/>
        <w:rPr>
          <w:rStyle w:val="FontStyle19"/>
        </w:rPr>
      </w:pPr>
      <w:r>
        <w:rPr>
          <w:rStyle w:val="FontStyle19"/>
        </w:rPr>
        <w:t>ЗАКЛЮЧИТЕЛНИ РАЗПОРЕДБИ</w:t>
      </w:r>
    </w:p>
    <w:p w:rsidR="005E4E96" w:rsidRDefault="005E4E96" w:rsidP="000413C8">
      <w:pPr>
        <w:pStyle w:val="Style1"/>
        <w:widowControl/>
        <w:spacing w:line="240" w:lineRule="exact"/>
        <w:ind w:firstLine="851"/>
        <w:rPr>
          <w:sz w:val="20"/>
          <w:szCs w:val="20"/>
        </w:rPr>
      </w:pPr>
    </w:p>
    <w:p w:rsidR="005E4E96" w:rsidRDefault="005E4E96" w:rsidP="000413C8">
      <w:pPr>
        <w:pStyle w:val="Style1"/>
        <w:widowControl/>
        <w:spacing w:before="67"/>
        <w:ind w:firstLine="851"/>
        <w:rPr>
          <w:rStyle w:val="FontStyle22"/>
        </w:rPr>
      </w:pPr>
      <w:r w:rsidRPr="00827A5D">
        <w:rPr>
          <w:rStyle w:val="FontStyle22"/>
          <w:b/>
          <w:bCs/>
        </w:rPr>
        <w:t>§</w:t>
      </w:r>
      <w:r>
        <w:rPr>
          <w:rStyle w:val="FontStyle22"/>
          <w:b/>
          <w:bCs/>
        </w:rPr>
        <w:t xml:space="preserve"> </w:t>
      </w:r>
      <w:r w:rsidRPr="00827A5D">
        <w:rPr>
          <w:rStyle w:val="FontStyle22"/>
          <w:b/>
          <w:bCs/>
        </w:rPr>
        <w:t>4.</w:t>
      </w:r>
      <w:r>
        <w:rPr>
          <w:rStyle w:val="FontStyle22"/>
        </w:rPr>
        <w:t xml:space="preserve"> В Закона за оръжията, боеприпасите, взривните вещества и пиротехническите изделия (обн. ДВ. бр.73 от 17 Септември 2010г., изм. ДВ. бр. 88 от 9 Ноември 2010г.</w:t>
      </w:r>
      <w:r>
        <w:rPr>
          <w:rStyle w:val="FontStyle22"/>
          <w:vertAlign w:val="subscript"/>
        </w:rPr>
        <w:t>,</w:t>
      </w:r>
      <w:r>
        <w:rPr>
          <w:rStyle w:val="FontStyle22"/>
        </w:rPr>
        <w:t xml:space="preserve"> изм. ДВ. бр.26 от 29 Март 2011г., изм. ДВ. бр.43 от 7 Юни 2011г., изм. ДВ. бр.44 от 12 Юни 2012г., изм. и доп. ДВ. бр.73 от 25 Септември 2012г., изм. ДВ. бр.66 от 26 Юли 2013г., изм. ДВ. бр.68 от 2 Август 2013г., доп. ДВ. бр.70 от 9 Август 2013г., изм. и доп. ДВ. бр.53 от 27 Юни 2014г., изм. ДВ. бр.98 от 28 Ноември 2014г., изм. ДВ. бр.14 от 20 Февруари 2015г., изм. и доп. ДВ. бр.56 от 24 Юли 2015г., изм. и доп. ДВ. бр.79 от 13 Октомври 2015г., изм. ДВ. бр.94 от 4 Декември 2015г., изм. и доп. ДВ. бр.95 от 8 Декември 2015г.), в чл.13, ал. 6 се отменя.</w:t>
      </w:r>
    </w:p>
    <w:p w:rsidR="005E4E96" w:rsidRDefault="005E4E96" w:rsidP="000413C8">
      <w:pPr>
        <w:pStyle w:val="Style1"/>
        <w:widowControl/>
        <w:spacing w:before="67"/>
        <w:ind w:firstLine="851"/>
        <w:rPr>
          <w:rStyle w:val="FontStyle22"/>
        </w:rPr>
      </w:pPr>
    </w:p>
    <w:p w:rsidR="005E4E96" w:rsidRPr="00166363" w:rsidRDefault="005E4E96" w:rsidP="000413C8">
      <w:pPr>
        <w:autoSpaceDE w:val="0"/>
        <w:autoSpaceDN w:val="0"/>
        <w:adjustRightInd w:val="0"/>
        <w:spacing w:after="0" w:line="324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5E4E96" w:rsidRPr="00AA5E33" w:rsidRDefault="005E4E96" w:rsidP="00985B3D">
      <w:pPr>
        <w:shd w:val="clear" w:color="auto" w:fill="FFFFFF"/>
        <w:tabs>
          <w:tab w:val="left" w:pos="720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596A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 НА </w:t>
      </w:r>
    </w:p>
    <w:p w:rsidR="005E4E96" w:rsidRDefault="005E4E96" w:rsidP="00985B3D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596A">
        <w:rPr>
          <w:rFonts w:ascii="Times New Roman" w:hAnsi="Times New Roman" w:cs="Times New Roman"/>
          <w:b/>
          <w:bCs/>
          <w:sz w:val="28"/>
          <w:szCs w:val="28"/>
        </w:rPr>
        <w:t>КОМИСИЯ</w:t>
      </w:r>
      <w:r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Pr="0065596A">
        <w:rPr>
          <w:rFonts w:ascii="Times New Roman" w:hAnsi="Times New Roman" w:cs="Times New Roman"/>
          <w:b/>
          <w:bCs/>
          <w:sz w:val="28"/>
          <w:szCs w:val="28"/>
        </w:rPr>
        <w:t xml:space="preserve"> ПО ПРАВНИ ВЪПРОСИ:</w:t>
      </w:r>
    </w:p>
    <w:p w:rsidR="005E4E96" w:rsidRPr="0065596A" w:rsidRDefault="005E4E96" w:rsidP="00985B3D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Pr="0065596A">
        <w:rPr>
          <w:rFonts w:ascii="Times New Roman" w:hAnsi="Times New Roman" w:cs="Times New Roman"/>
          <w:b/>
          <w:bCs/>
          <w:sz w:val="28"/>
          <w:szCs w:val="28"/>
        </w:rPr>
        <w:t>ДАНАИЛ КИРИЛОВ</w:t>
      </w:r>
    </w:p>
    <w:p w:rsidR="005E4E96" w:rsidRPr="00166363" w:rsidRDefault="005E4E96" w:rsidP="000413C8">
      <w:pPr>
        <w:tabs>
          <w:tab w:val="left" w:pos="851"/>
        </w:tabs>
        <w:spacing w:after="0" w:line="240" w:lineRule="auto"/>
        <w:ind w:right="44"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sectPr w:rsidR="005E4E96" w:rsidRPr="00166363" w:rsidSect="000352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E96" w:rsidRDefault="005E4E96">
      <w:pPr>
        <w:spacing w:after="0" w:line="240" w:lineRule="auto"/>
      </w:pPr>
      <w:r>
        <w:separator/>
      </w:r>
    </w:p>
  </w:endnote>
  <w:endnote w:type="continuationSeparator" w:id="0">
    <w:p w:rsidR="005E4E96" w:rsidRDefault="005E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96" w:rsidRDefault="005E4E96" w:rsidP="000A770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E4E96" w:rsidRDefault="005E4E96" w:rsidP="00AA5E33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E96" w:rsidRDefault="005E4E96">
      <w:pPr>
        <w:spacing w:after="0" w:line="240" w:lineRule="auto"/>
      </w:pPr>
      <w:r>
        <w:separator/>
      </w:r>
    </w:p>
  </w:footnote>
  <w:footnote w:type="continuationSeparator" w:id="0">
    <w:p w:rsidR="005E4E96" w:rsidRDefault="005E4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1179"/>
    <w:multiLevelType w:val="singleLevel"/>
    <w:tmpl w:val="F0A442E8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13D76392"/>
    <w:multiLevelType w:val="singleLevel"/>
    <w:tmpl w:val="4ED807C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156A3F42"/>
    <w:multiLevelType w:val="singleLevel"/>
    <w:tmpl w:val="28D82922"/>
    <w:lvl w:ilvl="0">
      <w:start w:val="1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3">
    <w:nsid w:val="2D777748"/>
    <w:multiLevelType w:val="singleLevel"/>
    <w:tmpl w:val="93F230A4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4">
    <w:nsid w:val="309C1094"/>
    <w:multiLevelType w:val="hybridMultilevel"/>
    <w:tmpl w:val="F1249D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43CD1"/>
    <w:multiLevelType w:val="singleLevel"/>
    <w:tmpl w:val="E06E5A6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">
    <w:nsid w:val="4E61265C"/>
    <w:multiLevelType w:val="singleLevel"/>
    <w:tmpl w:val="AA0651B6"/>
    <w:lvl w:ilvl="0">
      <w:start w:val="7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51BB2A24"/>
    <w:multiLevelType w:val="singleLevel"/>
    <w:tmpl w:val="CAFE28AC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D5A"/>
    <w:rsid w:val="00035268"/>
    <w:rsid w:val="000413C8"/>
    <w:rsid w:val="000451D2"/>
    <w:rsid w:val="00095EBB"/>
    <w:rsid w:val="000972F8"/>
    <w:rsid w:val="000A7705"/>
    <w:rsid w:val="000E31B8"/>
    <w:rsid w:val="001121B7"/>
    <w:rsid w:val="0015510E"/>
    <w:rsid w:val="00160EFB"/>
    <w:rsid w:val="00166363"/>
    <w:rsid w:val="001E6D8A"/>
    <w:rsid w:val="0027059A"/>
    <w:rsid w:val="00290A31"/>
    <w:rsid w:val="002B4E1E"/>
    <w:rsid w:val="003D7E46"/>
    <w:rsid w:val="004068F2"/>
    <w:rsid w:val="0042544C"/>
    <w:rsid w:val="00434070"/>
    <w:rsid w:val="00493A6D"/>
    <w:rsid w:val="004B7EC7"/>
    <w:rsid w:val="005061B4"/>
    <w:rsid w:val="0057472D"/>
    <w:rsid w:val="005C00A9"/>
    <w:rsid w:val="005C10DC"/>
    <w:rsid w:val="005E4E96"/>
    <w:rsid w:val="00604D2B"/>
    <w:rsid w:val="00640745"/>
    <w:rsid w:val="0065596A"/>
    <w:rsid w:val="006B77B8"/>
    <w:rsid w:val="007064E5"/>
    <w:rsid w:val="00806DC4"/>
    <w:rsid w:val="00827A5D"/>
    <w:rsid w:val="008349E1"/>
    <w:rsid w:val="00852DA6"/>
    <w:rsid w:val="008A694C"/>
    <w:rsid w:val="008B7F5B"/>
    <w:rsid w:val="00985B3D"/>
    <w:rsid w:val="00990B84"/>
    <w:rsid w:val="009A1708"/>
    <w:rsid w:val="00A901C7"/>
    <w:rsid w:val="00AA5E33"/>
    <w:rsid w:val="00B86D37"/>
    <w:rsid w:val="00C76985"/>
    <w:rsid w:val="00C95D5A"/>
    <w:rsid w:val="00D024DA"/>
    <w:rsid w:val="00D439C6"/>
    <w:rsid w:val="00DC7EEC"/>
    <w:rsid w:val="00E55934"/>
    <w:rsid w:val="00EE5506"/>
    <w:rsid w:val="00F003C2"/>
    <w:rsid w:val="00FD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26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0">
    <w:name w:val="Style10"/>
    <w:basedOn w:val="Normal"/>
    <w:uiPriority w:val="99"/>
    <w:rsid w:val="00A901C7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2">
    <w:name w:val="Font Style22"/>
    <w:basedOn w:val="DefaultParagraphFont"/>
    <w:uiPriority w:val="99"/>
    <w:rsid w:val="00A901C7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Normal"/>
    <w:uiPriority w:val="99"/>
    <w:rsid w:val="00827A5D"/>
    <w:pPr>
      <w:widowControl w:val="0"/>
      <w:autoSpaceDE w:val="0"/>
      <w:autoSpaceDN w:val="0"/>
      <w:adjustRightInd w:val="0"/>
      <w:spacing w:after="0" w:line="326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827A5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2">
    <w:name w:val="Style12"/>
    <w:basedOn w:val="Normal"/>
    <w:uiPriority w:val="99"/>
    <w:rsid w:val="00827A5D"/>
    <w:pPr>
      <w:widowControl w:val="0"/>
      <w:autoSpaceDE w:val="0"/>
      <w:autoSpaceDN w:val="0"/>
      <w:adjustRightInd w:val="0"/>
      <w:spacing w:after="0" w:line="328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827A5D"/>
    <w:pPr>
      <w:widowControl w:val="0"/>
      <w:autoSpaceDE w:val="0"/>
      <w:autoSpaceDN w:val="0"/>
      <w:adjustRightInd w:val="0"/>
      <w:spacing w:after="0" w:line="341" w:lineRule="exact"/>
      <w:ind w:firstLine="878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4">
    <w:name w:val="Style14"/>
    <w:basedOn w:val="Normal"/>
    <w:uiPriority w:val="99"/>
    <w:rsid w:val="00827A5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9">
    <w:name w:val="Font Style19"/>
    <w:basedOn w:val="DefaultParagraphFont"/>
    <w:uiPriority w:val="99"/>
    <w:rsid w:val="00827A5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DefaultParagraphFont"/>
    <w:uiPriority w:val="99"/>
    <w:rsid w:val="00827A5D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4">
    <w:name w:val="Font Style24"/>
    <w:basedOn w:val="DefaultParagraphFont"/>
    <w:uiPriority w:val="99"/>
    <w:rsid w:val="00827A5D"/>
    <w:rPr>
      <w:rFonts w:ascii="Times New Roman" w:hAnsi="Times New Roman" w:cs="Times New Roman"/>
      <w:sz w:val="50"/>
      <w:szCs w:val="50"/>
    </w:rPr>
  </w:style>
  <w:style w:type="paragraph" w:customStyle="1" w:styleId="Style3">
    <w:name w:val="Style3"/>
    <w:basedOn w:val="Normal"/>
    <w:uiPriority w:val="99"/>
    <w:rsid w:val="000413C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sz w:val="24"/>
      <w:szCs w:val="24"/>
      <w:lang w:eastAsia="bg-BG"/>
    </w:rPr>
  </w:style>
  <w:style w:type="paragraph" w:customStyle="1" w:styleId="Style5">
    <w:name w:val="Style5"/>
    <w:basedOn w:val="Normal"/>
    <w:uiPriority w:val="99"/>
    <w:rsid w:val="000413C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sz w:val="24"/>
      <w:szCs w:val="24"/>
      <w:lang w:eastAsia="bg-BG"/>
    </w:rPr>
  </w:style>
  <w:style w:type="paragraph" w:customStyle="1" w:styleId="Style6">
    <w:name w:val="Style6"/>
    <w:basedOn w:val="Normal"/>
    <w:uiPriority w:val="99"/>
    <w:rsid w:val="000413C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0413C8"/>
    <w:pPr>
      <w:widowControl w:val="0"/>
      <w:autoSpaceDE w:val="0"/>
      <w:autoSpaceDN w:val="0"/>
      <w:adjustRightInd w:val="0"/>
      <w:spacing w:after="0" w:line="353" w:lineRule="exact"/>
      <w:ind w:firstLine="821"/>
      <w:jc w:val="both"/>
    </w:pPr>
    <w:rPr>
      <w:rFonts w:ascii="Arial Black" w:eastAsia="Times New Roman" w:hAnsi="Arial Black" w:cs="Arial Black"/>
      <w:sz w:val="24"/>
      <w:szCs w:val="24"/>
      <w:lang w:eastAsia="bg-BG"/>
    </w:rPr>
  </w:style>
  <w:style w:type="character" w:customStyle="1" w:styleId="FontStyle20">
    <w:name w:val="Font Style20"/>
    <w:basedOn w:val="DefaultParagraphFont"/>
    <w:uiPriority w:val="99"/>
    <w:rsid w:val="000413C8"/>
    <w:rPr>
      <w:rFonts w:ascii="Arial Black" w:hAnsi="Arial Black" w:cs="Arial Black"/>
      <w:i/>
      <w:iCs/>
      <w:smallCaps/>
      <w:sz w:val="18"/>
      <w:szCs w:val="18"/>
    </w:rPr>
  </w:style>
  <w:style w:type="paragraph" w:styleId="Footer">
    <w:name w:val="footer"/>
    <w:basedOn w:val="Normal"/>
    <w:link w:val="FooterChar"/>
    <w:uiPriority w:val="99"/>
    <w:rsid w:val="00AA5E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165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AA5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860</Words>
  <Characters>4902</Characters>
  <Application>Microsoft Office Outlook</Application>
  <DocSecurity>0</DocSecurity>
  <Lines>0</Lines>
  <Paragraphs>0</Paragraphs>
  <ScaleCrop>false</ScaleCrop>
  <Company>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Boris Iotzov</dc:creator>
  <cp:keywords/>
  <dc:description/>
  <cp:lastModifiedBy>kpv1</cp:lastModifiedBy>
  <cp:revision>4</cp:revision>
  <dcterms:created xsi:type="dcterms:W3CDTF">2016-05-25T09:08:00Z</dcterms:created>
  <dcterms:modified xsi:type="dcterms:W3CDTF">2016-05-26T08:01:00Z</dcterms:modified>
</cp:coreProperties>
</file>